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31" w:rsidRDefault="00F71F31" w:rsidP="00F71F31">
      <w:pPr>
        <w:adjustRightInd w:val="0"/>
        <w:spacing w:before="100" w:beforeAutospacing="1" w:after="100" w:afterAutospacing="1" w:line="270" w:lineRule="atLeast"/>
        <w:jc w:val="center"/>
        <w:rPr>
          <w:color w:val="444446"/>
        </w:rPr>
      </w:pPr>
      <w:r>
        <w:rPr>
          <w:rStyle w:val="a3"/>
          <w:color w:val="444446"/>
          <w:sz w:val="28"/>
          <w:szCs w:val="28"/>
        </w:rPr>
        <w:t>ПРАВИЛА РАССМОТРЕНИЯ ЗАПРОСОВ СУБЪЕКТОВ ПЕРСОНАЛЬНЫХ ДАННЫХ ИЛИ ИХ ПРЕДСТАВИТЕЛЕЙ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>1.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bookmarkStart w:id="0" w:name="_GoBack"/>
      <w:bookmarkEnd w:id="0"/>
      <w:r>
        <w:rPr>
          <w:color w:val="444446"/>
          <w:sz w:val="28"/>
          <w:szCs w:val="28"/>
        </w:rPr>
        <w:t>1) подтверждение факта обработки персональных данных оператором;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>2) правовые основания и цели обработки персональных данных;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>3) цели и применяемые оператором способы обработки персональных данных;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 xml:space="preserve">4) наименование и место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</w:t>
      </w:r>
      <w:r w:rsidRPr="00B7337D">
        <w:rPr>
          <w:color w:val="444446"/>
          <w:sz w:val="28"/>
          <w:szCs w:val="28"/>
        </w:rPr>
        <w:t>закона</w:t>
      </w:r>
      <w:r>
        <w:rPr>
          <w:color w:val="444446"/>
          <w:sz w:val="28"/>
          <w:szCs w:val="28"/>
        </w:rPr>
        <w:t>;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 xml:space="preserve">5)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</w:t>
      </w:r>
      <w:r w:rsidRPr="00B7337D">
        <w:rPr>
          <w:color w:val="444446"/>
          <w:sz w:val="28"/>
          <w:szCs w:val="28"/>
        </w:rPr>
        <w:t>законом</w:t>
      </w:r>
      <w:r>
        <w:rPr>
          <w:color w:val="444446"/>
          <w:sz w:val="28"/>
          <w:szCs w:val="28"/>
        </w:rPr>
        <w:t>;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>6) сроки обработки персональных данных, в том числе сроки их хранения;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>7)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>2. Субъект персональных данных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>3. Сведения должны быть предоставлены субъекту персональных данных оператором в доступной форме и в них не должны содержаться персональные данные, относящиеся к другим субъектам персональных данных, за исключением случаев, если имеются законные основания для раскрытия таких персональных данных.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bookmarkStart w:id="1" w:name="Par21"/>
      <w:bookmarkEnd w:id="1"/>
      <w:r>
        <w:rPr>
          <w:color w:val="444446"/>
          <w:sz w:val="28"/>
          <w:szCs w:val="28"/>
        </w:rPr>
        <w:lastRenderedPageBreak/>
        <w:t>4. Сведения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представителя.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r>
        <w:rPr>
          <w:color w:val="444446"/>
          <w:sz w:val="28"/>
          <w:szCs w:val="28"/>
        </w:rPr>
        <w:t xml:space="preserve"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</w:t>
      </w:r>
      <w:proofErr w:type="gramStart"/>
      <w:r>
        <w:rPr>
          <w:color w:val="444446"/>
          <w:sz w:val="28"/>
          <w:szCs w:val="28"/>
        </w:rPr>
        <w:t>и(</w:t>
      </w:r>
      <w:proofErr w:type="gramEnd"/>
      <w:r>
        <w:rPr>
          <w:color w:val="444446"/>
          <w:sz w:val="28"/>
          <w:szCs w:val="28"/>
        </w:rPr>
        <w:t>или) иные сведения), либо сведения, иным образом подтверждающие факт обработки персональных данных оператором, подпись субъекта персональных данных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bookmarkStart w:id="2" w:name="Par23"/>
      <w:bookmarkEnd w:id="2"/>
      <w:r>
        <w:rPr>
          <w:color w:val="444446"/>
          <w:sz w:val="28"/>
          <w:szCs w:val="28"/>
        </w:rPr>
        <w:t xml:space="preserve">5. </w:t>
      </w:r>
      <w:proofErr w:type="gramStart"/>
      <w:r>
        <w:rPr>
          <w:color w:val="444446"/>
          <w:sz w:val="28"/>
          <w:szCs w:val="28"/>
        </w:rPr>
        <w:t xml:space="preserve">В случае если обрабатываемые персональные данные были предоставлены для ознакомления субъекту персональных данных по его запросу, субъект персональных данных вправе обратиться повторно к оператору или направить ему повторный запрос в целях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запроса, если более короткий срок не установлен федеральным </w:t>
      </w:r>
      <w:r w:rsidRPr="00B7337D">
        <w:rPr>
          <w:color w:val="444446"/>
          <w:sz w:val="28"/>
          <w:szCs w:val="28"/>
        </w:rPr>
        <w:t>законом</w:t>
      </w:r>
      <w:r>
        <w:rPr>
          <w:color w:val="444446"/>
          <w:sz w:val="28"/>
          <w:szCs w:val="28"/>
        </w:rPr>
        <w:t>, принятым в соответствии</w:t>
      </w:r>
      <w:proofErr w:type="gramEnd"/>
      <w:r>
        <w:rPr>
          <w:color w:val="444446"/>
          <w:sz w:val="28"/>
          <w:szCs w:val="28"/>
        </w:rPr>
        <w:t xml:space="preserve"> с ним нормативным правовым актом или договором, стороной которого либо выгодоприобретателем или поручителем по которому является субъект персональных данных.</w:t>
      </w:r>
    </w:p>
    <w:p w:rsidR="00F71F31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  <w:rPr>
          <w:color w:val="444446"/>
        </w:rPr>
      </w:pPr>
      <w:bookmarkStart w:id="3" w:name="Par24"/>
      <w:bookmarkEnd w:id="3"/>
      <w:r>
        <w:rPr>
          <w:color w:val="444446"/>
          <w:sz w:val="28"/>
          <w:szCs w:val="28"/>
        </w:rPr>
        <w:t xml:space="preserve">6. Субъект персональных данных вправе обратиться повторно к оператору или направить ему повторный запрос в целях ознакомления с обрабатываемыми персональными данными до истечения срока, указанного в </w:t>
      </w:r>
      <w:r w:rsidRPr="00B7337D">
        <w:rPr>
          <w:color w:val="444446"/>
          <w:sz w:val="28"/>
          <w:szCs w:val="28"/>
        </w:rPr>
        <w:t>пункте 5</w:t>
      </w:r>
      <w:r>
        <w:rPr>
          <w:color w:val="444446"/>
          <w:sz w:val="28"/>
          <w:szCs w:val="28"/>
        </w:rPr>
        <w:t xml:space="preserve"> настоящих правил, в случае если такие сведения </w:t>
      </w:r>
      <w:proofErr w:type="gramStart"/>
      <w:r>
        <w:rPr>
          <w:color w:val="444446"/>
          <w:sz w:val="28"/>
          <w:szCs w:val="28"/>
        </w:rPr>
        <w:t>и(</w:t>
      </w:r>
      <w:proofErr w:type="gramEnd"/>
      <w:r>
        <w:rPr>
          <w:color w:val="444446"/>
          <w:sz w:val="28"/>
          <w:szCs w:val="28"/>
        </w:rPr>
        <w:t xml:space="preserve">или) обрабатываемые персональные данные не были предоставлены ему для ознакомления в полном объеме по результатам рассмотрения первоначального обращения. Повторный запрос наряду со сведениями, указанными в </w:t>
      </w:r>
      <w:r w:rsidRPr="00B7337D">
        <w:rPr>
          <w:color w:val="444446"/>
          <w:sz w:val="28"/>
          <w:szCs w:val="28"/>
        </w:rPr>
        <w:t>пункте 4</w:t>
      </w:r>
      <w:r>
        <w:rPr>
          <w:color w:val="444446"/>
          <w:sz w:val="28"/>
          <w:szCs w:val="28"/>
        </w:rPr>
        <w:t xml:space="preserve"> настоящих правил, должен содержать обоснование направления повторного запроса.</w:t>
      </w:r>
    </w:p>
    <w:p w:rsidR="0025032D" w:rsidRDefault="00F71F31" w:rsidP="00F71F31">
      <w:pPr>
        <w:adjustRightInd w:val="0"/>
        <w:spacing w:before="100" w:beforeAutospacing="1" w:after="100" w:afterAutospacing="1" w:line="270" w:lineRule="atLeast"/>
        <w:ind w:firstLine="540"/>
        <w:jc w:val="both"/>
      </w:pPr>
      <w:r>
        <w:rPr>
          <w:color w:val="444446"/>
          <w:sz w:val="28"/>
          <w:szCs w:val="28"/>
        </w:rPr>
        <w:t xml:space="preserve">7. Оператор вправе отказать субъекту персональных данных в выполнении повторного запроса, не соответствующего условиям, предусмотренным </w:t>
      </w:r>
      <w:r w:rsidRPr="00B7337D">
        <w:rPr>
          <w:color w:val="444446"/>
          <w:sz w:val="28"/>
          <w:szCs w:val="28"/>
        </w:rPr>
        <w:t>пунктами 5</w:t>
      </w:r>
      <w:r>
        <w:rPr>
          <w:color w:val="444446"/>
          <w:sz w:val="28"/>
          <w:szCs w:val="28"/>
        </w:rPr>
        <w:t xml:space="preserve"> и </w:t>
      </w:r>
      <w:r w:rsidRPr="00B7337D">
        <w:rPr>
          <w:color w:val="444446"/>
          <w:sz w:val="28"/>
          <w:szCs w:val="28"/>
        </w:rPr>
        <w:t>6</w:t>
      </w:r>
      <w:r>
        <w:rPr>
          <w:color w:val="444446"/>
          <w:sz w:val="28"/>
          <w:szCs w:val="28"/>
        </w:rPr>
        <w:t xml:space="preserve"> настоящих правил.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sectPr w:rsidR="0025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31"/>
    <w:rsid w:val="00722569"/>
    <w:rsid w:val="0077436E"/>
    <w:rsid w:val="00F71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F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F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71F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622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 Федоров</dc:creator>
  <cp:lastModifiedBy>Василий Федоров</cp:lastModifiedBy>
  <cp:revision>1</cp:revision>
  <dcterms:created xsi:type="dcterms:W3CDTF">2016-03-18T09:57:00Z</dcterms:created>
  <dcterms:modified xsi:type="dcterms:W3CDTF">2016-03-18T09:58:00Z</dcterms:modified>
</cp:coreProperties>
</file>