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31" w:rsidRDefault="00F71F31" w:rsidP="00F71F31">
      <w:pPr>
        <w:adjustRightInd w:val="0"/>
        <w:spacing w:before="100" w:beforeAutospacing="1" w:after="100" w:afterAutospacing="1" w:line="270" w:lineRule="atLeast"/>
        <w:jc w:val="center"/>
        <w:rPr>
          <w:color w:val="444446"/>
        </w:rPr>
      </w:pPr>
      <w:r>
        <w:rPr>
          <w:rStyle w:val="a3"/>
          <w:color w:val="444446"/>
          <w:sz w:val="28"/>
          <w:szCs w:val="28"/>
        </w:rPr>
        <w:t>ПРАВИЛА РАССМОТРЕНИЯ ЗАПРОСОВ СУБЪЕКТОВ ПЕРСОНАЛЬНЫХ ДАННЫХ ИЛИ ИХ ПРЕДСТАВИТЕЛЕЙ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>1.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bookmarkStart w:id="0" w:name="_GoBack"/>
      <w:bookmarkEnd w:id="0"/>
      <w:r>
        <w:rPr>
          <w:color w:val="444446"/>
          <w:sz w:val="28"/>
          <w:szCs w:val="28"/>
        </w:rPr>
        <w:t>1) подтверждение факта обработки персональных данных оператором;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>2) правовые основания и цели обработки персональных данных;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>3) цели и применяемые оператором способы обработки персональных данных;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</w:t>
      </w:r>
      <w:r w:rsidRPr="00B7337D">
        <w:rPr>
          <w:color w:val="444446"/>
          <w:sz w:val="28"/>
          <w:szCs w:val="28"/>
        </w:rPr>
        <w:t>закона</w:t>
      </w:r>
      <w:r>
        <w:rPr>
          <w:color w:val="444446"/>
          <w:sz w:val="28"/>
          <w:szCs w:val="28"/>
        </w:rPr>
        <w:t>;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 xml:space="preserve"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</w:t>
      </w:r>
      <w:r w:rsidRPr="00B7337D">
        <w:rPr>
          <w:color w:val="444446"/>
          <w:sz w:val="28"/>
          <w:szCs w:val="28"/>
        </w:rPr>
        <w:t>законом</w:t>
      </w:r>
      <w:r>
        <w:rPr>
          <w:color w:val="444446"/>
          <w:sz w:val="28"/>
          <w:szCs w:val="28"/>
        </w:rPr>
        <w:t>;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>6) сроки обработки персональных данных, в том числе сроки их хранения;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>7)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>2.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>3. Сведения должны быть предоставлены субъекту персональных данных оператором в доступной форме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bookmarkStart w:id="1" w:name="Par21"/>
      <w:bookmarkEnd w:id="1"/>
      <w:r>
        <w:rPr>
          <w:color w:val="444446"/>
          <w:sz w:val="28"/>
          <w:szCs w:val="28"/>
        </w:rPr>
        <w:lastRenderedPageBreak/>
        <w:t>4.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представителя.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r>
        <w:rPr>
          <w:color w:val="444446"/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</w:t>
      </w:r>
      <w:proofErr w:type="gramStart"/>
      <w:r>
        <w:rPr>
          <w:color w:val="444446"/>
          <w:sz w:val="28"/>
          <w:szCs w:val="28"/>
        </w:rPr>
        <w:t>и(</w:t>
      </w:r>
      <w:proofErr w:type="gramEnd"/>
      <w:r>
        <w:rPr>
          <w:color w:val="444446"/>
          <w:sz w:val="28"/>
          <w:szCs w:val="28"/>
        </w:rPr>
        <w:t>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bookmarkStart w:id="2" w:name="Par23"/>
      <w:bookmarkEnd w:id="2"/>
      <w:r>
        <w:rPr>
          <w:color w:val="444446"/>
          <w:sz w:val="28"/>
          <w:szCs w:val="28"/>
        </w:rPr>
        <w:t xml:space="preserve">5. </w:t>
      </w:r>
      <w:proofErr w:type="gramStart"/>
      <w:r>
        <w:rPr>
          <w:color w:val="444446"/>
          <w:sz w:val="28"/>
          <w:szCs w:val="28"/>
        </w:rPr>
        <w:t xml:space="preserve">В случае если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</w:t>
      </w:r>
      <w:r w:rsidRPr="00B7337D">
        <w:rPr>
          <w:color w:val="444446"/>
          <w:sz w:val="28"/>
          <w:szCs w:val="28"/>
        </w:rPr>
        <w:t>законом</w:t>
      </w:r>
      <w:r>
        <w:rPr>
          <w:color w:val="444446"/>
          <w:sz w:val="28"/>
          <w:szCs w:val="28"/>
        </w:rPr>
        <w:t>, принятым в соответствии</w:t>
      </w:r>
      <w:proofErr w:type="gramEnd"/>
      <w:r>
        <w:rPr>
          <w:color w:val="444446"/>
          <w:sz w:val="28"/>
          <w:szCs w:val="28"/>
        </w:rPr>
        <w:t xml:space="preserve">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F71F31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  <w:rPr>
          <w:color w:val="444446"/>
        </w:rPr>
      </w:pPr>
      <w:bookmarkStart w:id="3" w:name="Par24"/>
      <w:bookmarkEnd w:id="3"/>
      <w:r>
        <w:rPr>
          <w:color w:val="444446"/>
          <w:sz w:val="28"/>
          <w:szCs w:val="28"/>
        </w:rPr>
        <w:t xml:space="preserve">6. 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срока, указанного в </w:t>
      </w:r>
      <w:r w:rsidRPr="00B7337D">
        <w:rPr>
          <w:color w:val="444446"/>
          <w:sz w:val="28"/>
          <w:szCs w:val="28"/>
        </w:rPr>
        <w:t>пункте 5</w:t>
      </w:r>
      <w:r>
        <w:rPr>
          <w:color w:val="444446"/>
          <w:sz w:val="28"/>
          <w:szCs w:val="28"/>
        </w:rPr>
        <w:t xml:space="preserve"> настоящих правил, в случае если такие сведения </w:t>
      </w:r>
      <w:proofErr w:type="gramStart"/>
      <w:r>
        <w:rPr>
          <w:color w:val="444446"/>
          <w:sz w:val="28"/>
          <w:szCs w:val="28"/>
        </w:rPr>
        <w:t>и(</w:t>
      </w:r>
      <w:proofErr w:type="gramEnd"/>
      <w:r>
        <w:rPr>
          <w:color w:val="444446"/>
          <w:sz w:val="28"/>
          <w:szCs w:val="28"/>
        </w:rPr>
        <w:t xml:space="preserve">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r w:rsidRPr="00B7337D">
        <w:rPr>
          <w:color w:val="444446"/>
          <w:sz w:val="28"/>
          <w:szCs w:val="28"/>
        </w:rPr>
        <w:t>пункте 4</w:t>
      </w:r>
      <w:r>
        <w:rPr>
          <w:color w:val="444446"/>
          <w:sz w:val="28"/>
          <w:szCs w:val="28"/>
        </w:rPr>
        <w:t xml:space="preserve"> настоящих правил, должен содержать обоснование направления повторного запроса.</w:t>
      </w:r>
    </w:p>
    <w:p w:rsidR="0025032D" w:rsidRDefault="00F71F31" w:rsidP="00F71F31">
      <w:pPr>
        <w:adjustRightInd w:val="0"/>
        <w:spacing w:before="100" w:beforeAutospacing="1" w:after="100" w:afterAutospacing="1" w:line="270" w:lineRule="atLeast"/>
        <w:ind w:firstLine="540"/>
        <w:jc w:val="both"/>
      </w:pPr>
      <w:r>
        <w:rPr>
          <w:color w:val="444446"/>
          <w:sz w:val="28"/>
          <w:szCs w:val="28"/>
        </w:rPr>
        <w:t xml:space="preserve">7. Оператор вправе отказать субъекту персональных данных в выполнении повторного запроса, не соответствующего условиям, предусмотренным </w:t>
      </w:r>
      <w:r w:rsidRPr="00B7337D">
        <w:rPr>
          <w:color w:val="444446"/>
          <w:sz w:val="28"/>
          <w:szCs w:val="28"/>
        </w:rPr>
        <w:t>пунктами 5</w:t>
      </w:r>
      <w:r>
        <w:rPr>
          <w:color w:val="444446"/>
          <w:sz w:val="28"/>
          <w:szCs w:val="28"/>
        </w:rPr>
        <w:t xml:space="preserve"> и </w:t>
      </w:r>
      <w:r w:rsidRPr="00B7337D">
        <w:rPr>
          <w:color w:val="444446"/>
          <w:sz w:val="28"/>
          <w:szCs w:val="28"/>
        </w:rPr>
        <w:t>6</w:t>
      </w:r>
      <w:r>
        <w:rPr>
          <w:color w:val="444446"/>
          <w:sz w:val="28"/>
          <w:szCs w:val="28"/>
        </w:rPr>
        <w:t xml:space="preserve">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sectPr w:rsidR="0025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31"/>
    <w:rsid w:val="00722569"/>
    <w:rsid w:val="0077436E"/>
    <w:rsid w:val="00F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F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Федоров</dc:creator>
  <cp:lastModifiedBy>Василий Федоров</cp:lastModifiedBy>
  <cp:revision>1</cp:revision>
  <dcterms:created xsi:type="dcterms:W3CDTF">2016-03-18T09:57:00Z</dcterms:created>
  <dcterms:modified xsi:type="dcterms:W3CDTF">2016-03-18T09:58:00Z</dcterms:modified>
</cp:coreProperties>
</file>