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F6" w:rsidRPr="001C08F6" w:rsidRDefault="001C08F6" w:rsidP="001C08F6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По теоретическому туру максимальная оценка результатов участника младшей возрастной группы (7-8 классы) определяется арифметической суммой всех баллов, полученных за выполнение заданий и тестов и не должна превышать 150 баллов (90 +60).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Перед вами фотография ночного неба, на которой красной линией отмечен пуск сигнальной ракеты. Считается, что она запущена вертикально. Этой ракетой группа туристов</w:t>
      </w:r>
      <w:r w:rsidR="00F311C0" w:rsidRPr="001C08F6">
        <w:rPr>
          <w:rFonts w:ascii="Times New Roman" w:hAnsi="Times New Roman" w:cs="Times New Roman"/>
          <w:b/>
          <w:sz w:val="28"/>
          <w:szCs w:val="28"/>
        </w:rPr>
        <w:t>, потерпевших аварию во время сплава по реке обозначает место своего 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Фотография сделана из точки вашего местонахождения.</w:t>
      </w:r>
    </w:p>
    <w:p w:rsidR="00F311C0" w:rsidRPr="00D6176C" w:rsidRDefault="004613D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1.1</w:t>
      </w:r>
      <w:r w:rsidR="00F311C0" w:rsidRPr="00D6176C">
        <w:rPr>
          <w:rFonts w:ascii="Times New Roman" w:hAnsi="Times New Roman" w:cs="Times New Roman"/>
          <w:sz w:val="28"/>
          <w:szCs w:val="28"/>
        </w:rPr>
        <w:t xml:space="preserve"> Запишите азимут на место аварии из точки вашего местонахождения.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6176C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1C0" w:rsidRPr="002E3D89" w:rsidRDefault="00F311C0">
      <w:pPr>
        <w:rPr>
          <w:rFonts w:ascii="Times New Roman" w:hAnsi="Times New Roman" w:cs="Times New Roman"/>
          <w:sz w:val="24"/>
          <w:szCs w:val="24"/>
        </w:rPr>
      </w:pPr>
      <w:r w:rsidRPr="002E3D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A2D6C1" wp14:editId="69156B00">
            <wp:extent cx="5940425" cy="3960283"/>
            <wp:effectExtent l="0" t="0" r="3175" b="2540"/>
            <wp:docPr id="2" name="Рисунок 2" descr="C:\Users\MU\Desktop\звздное не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\Desktop\звздное неб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3D0" w:rsidRDefault="004613D0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>Правильный ответ: 0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(360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>) , - 10 балл</w:t>
      </w:r>
      <w:r w:rsidR="002E3D89" w:rsidRPr="00D6176C">
        <w:rPr>
          <w:rFonts w:ascii="Times New Roman" w:hAnsi="Times New Roman" w:cs="Times New Roman"/>
          <w:b/>
          <w:sz w:val="28"/>
          <w:szCs w:val="28"/>
        </w:rPr>
        <w:t>ов,  от 358</w:t>
      </w:r>
      <w:r w:rsidR="002E3D89"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до 5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о </w:t>
      </w:r>
      <w:r w:rsidRPr="00D6176C">
        <w:rPr>
          <w:rFonts w:ascii="Times New Roman" w:hAnsi="Times New Roman" w:cs="Times New Roman"/>
          <w:b/>
          <w:sz w:val="28"/>
          <w:szCs w:val="28"/>
        </w:rPr>
        <w:t>– 5 баллов.</w:t>
      </w:r>
      <w:r w:rsidR="00033F93" w:rsidRPr="00D6176C">
        <w:rPr>
          <w:rFonts w:ascii="Times New Roman" w:hAnsi="Times New Roman" w:cs="Times New Roman"/>
          <w:b/>
          <w:sz w:val="28"/>
          <w:szCs w:val="28"/>
        </w:rPr>
        <w:t xml:space="preserve"> Иные значения или отсутствие ответа – 0 баллов</w:t>
      </w:r>
      <w:r w:rsidR="00DC762B">
        <w:rPr>
          <w:rFonts w:ascii="Times New Roman" w:hAnsi="Times New Roman" w:cs="Times New Roman"/>
          <w:b/>
          <w:sz w:val="28"/>
          <w:szCs w:val="28"/>
        </w:rPr>
        <w:t>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Максимальная оценка -10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Pr="00D6176C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1.2 на предлагаемой карте обозначьте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вероятное  место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пуска ракеты</w:t>
      </w:r>
      <w:r>
        <w:rPr>
          <w:rFonts w:ascii="Times New Roman" w:hAnsi="Times New Roman" w:cs="Times New Roman"/>
          <w:sz w:val="28"/>
          <w:szCs w:val="28"/>
        </w:rPr>
        <w:t xml:space="preserve"> знаком «</w:t>
      </w:r>
      <w:r w:rsidRPr="00DC762B">
        <w:rPr>
          <w:rFonts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6C">
        <w:rPr>
          <w:rFonts w:ascii="Times New Roman" w:hAnsi="Times New Roman" w:cs="Times New Roman"/>
          <w:sz w:val="28"/>
          <w:szCs w:val="28"/>
        </w:rPr>
        <w:t xml:space="preserve"> , </w:t>
      </w:r>
    </w:p>
    <w:p w:rsidR="00C95335" w:rsidRPr="00D6176C" w:rsidRDefault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635C1" wp14:editId="1928F858">
                <wp:simplePos x="0" y="0"/>
                <wp:positionH relativeFrom="column">
                  <wp:posOffset>3587115</wp:posOffset>
                </wp:positionH>
                <wp:positionV relativeFrom="paragraph">
                  <wp:posOffset>87630</wp:posOffset>
                </wp:positionV>
                <wp:extent cx="2457450" cy="581025"/>
                <wp:effectExtent l="114300" t="0" r="38100" b="333375"/>
                <wp:wrapNone/>
                <wp:docPr id="7" name="Овальная вынос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81025"/>
                        </a:xfrm>
                        <a:prstGeom prst="wedgeEllipseCallout">
                          <a:avLst>
                            <a:gd name="adj1" fmla="val -54166"/>
                            <a:gd name="adj2" fmla="val 1014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335" w:rsidRPr="00A31636" w:rsidRDefault="00C95335" w:rsidP="00C953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31636">
                              <w:rPr>
                                <w:color w:val="000000" w:themeColor="text1"/>
                              </w:rPr>
                              <w:t xml:space="preserve">Вы </w:t>
                            </w:r>
                            <w:r w:rsidR="00A31636" w:rsidRPr="00A31636">
                              <w:rPr>
                                <w:color w:val="000000" w:themeColor="text1"/>
                              </w:rPr>
                              <w:t>на</w:t>
                            </w:r>
                            <w:r w:rsidRPr="00A31636">
                              <w:rPr>
                                <w:color w:val="000000" w:themeColor="text1"/>
                              </w:rPr>
                              <w:t>ходитесь здесь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635C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7" o:spid="_x0000_s1026" type="#_x0000_t63" style="position:absolute;margin-left:282.45pt;margin-top:6.9pt;width:193.5pt;height:4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S58QIAAAcGAAAOAAAAZHJzL2Uyb0RvYy54bWysVM1uEzEQviPxDpbv7e5GSX+ibqoopQip&#10;KhUt6tnx2skir21sJ7vhxhkk3oBnqHoEwTNs3oix9ycRVBwQOWxmPDPfzHwez9l5VQi0ZsbmSqY4&#10;OYwxYpKqLJeLFL+9uzw4wcg6IjMilGQp3jCLzyfPn52VeswGaqlExgwCEGnHpU7x0jk9jiJLl6wg&#10;9lBpJsHIlSmIA9UsosyQEtALEQ3i+Cgqlcm0UZRZC6cXjRFPAj7njLrXnFvmkEgx1ObC14Tv3H+j&#10;yRkZLwzRy5y2ZZB/qKIguYSkPdQFcQStTP4HVJFTo6zi7pCqIlKc55SFHqCbJP6tm9sl0Sz0AuRY&#10;3dNk/x8svV7fGJRnKT7GSJICrqj+Wj/WD/X37ef6R/2w/YLqx+0nEH9uP9bf6gd07EkrtR1D7K2+&#10;Ma1mQfQMVNwU/h96Q1UgetMTzSqHKBwOhqPj4Qjug4JtdJLEg5EHjXbR2lj3kqkCeSHFJcsW7IUQ&#10;ubZsRoRQKxfoJusr6wLvWVs9yd4lGPFCwDWuiUAHo2FydNTe857TYN8piZPhaegLSmgxQeqK8Amk&#10;usyFCOMipD+wSuSZPwuKn1c2EwZBzhS7Kmn72fMCQB8ZeeoasoLkNoJ5CCHfMA434ekJvYU3sMMk&#10;lDLpksa0JBlrUo1i+HXJuioClQHQI3MossduATrPBqTDbu6g9fehLDyhPjj+W2FNcB8RMivp+uAi&#10;l8o8BSCgqzZz49+R1FDjWXLVvAIXL85VtoGRNap5y1bTyxxm5IpYd0MM3DqMFSwk9xo+XKgyxaqV&#10;MFoq8+Gpc+8PbwqsGJWwDFJs36+IYRiJVxJe22kyHPrtERSY3QEoZt8y37fIVTFTMAUwh1BdEL2/&#10;E53IjSruYW9NfVYwEUkhd4qpM50yc82Sgs1H2XQa3GBjaOKu5K2mHtwT7Cf0rronRrcPxcETu1bd&#10;4miHuSF35+sjpZqunOK588Ydr60C2ybMULsZ/Trb14PXbn9PfgEAAP//AwBQSwMEFAAGAAgAAAAh&#10;AIOBOFLdAAAACgEAAA8AAABkcnMvZG93bnJldi54bWxMj0tPwzAQhO9I/AdrkbhRp49UJI1TQSVO&#10;PSBaRK/beEki/Ai224Z/z3Iqx535NDtTrUdrxJlC7L1TMJ1kIMg1XveuVfC+f3l4BBETOo3GO1Lw&#10;QxHW9e1NhaX2F/dG511qBYe4WKKCLqWhlDI2HVmMEz+QY+/TB4uJz9BKHfDC4dbIWZYtpcXe8YcO&#10;B9p01HztTlbB9zPui/QxWwRrt68HHLZm2ASl7u/GpxWIRGO6wvBXn6tDzZ2O/uR0FEZBvlwUjLIx&#10;5wkMFPmUhSMLWT4HWVfy/4T6FwAA//8DAFBLAQItABQABgAIAAAAIQC2gziS/gAAAOEBAAATAAAA&#10;AAAAAAAAAAAAAAAAAABbQ29udGVudF9UeXBlc10ueG1sUEsBAi0AFAAGAAgAAAAhADj9If/WAAAA&#10;lAEAAAsAAAAAAAAAAAAAAAAALwEAAF9yZWxzLy5yZWxzUEsBAi0AFAAGAAgAAAAhABlTJLnxAgAA&#10;BwYAAA4AAAAAAAAAAAAAAAAALgIAAGRycy9lMm9Eb2MueG1sUEsBAi0AFAAGAAgAAAAhAIOBOFLd&#10;AAAACgEAAA8AAAAAAAAAAAAAAAAASwUAAGRycy9kb3ducmV2LnhtbFBLBQYAAAAABAAEAPMAAABV&#10;BgAAAAA=&#10;" adj="-900,32723" filled="f" strokecolor="black [3213]" strokeweight="2pt">
                <v:textbox>
                  <w:txbxContent>
                    <w:p w:rsidR="00C95335" w:rsidRPr="00A31636" w:rsidRDefault="00C95335" w:rsidP="00C953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31636">
                        <w:rPr>
                          <w:color w:val="000000" w:themeColor="text1"/>
                        </w:rPr>
                        <w:t xml:space="preserve">Вы </w:t>
                      </w:r>
                      <w:r w:rsidR="00A31636" w:rsidRPr="00A31636">
                        <w:rPr>
                          <w:color w:val="000000" w:themeColor="text1"/>
                        </w:rPr>
                        <w:t>на</w:t>
                      </w:r>
                      <w:r w:rsidRPr="00A31636">
                        <w:rPr>
                          <w:color w:val="000000" w:themeColor="text1"/>
                        </w:rPr>
                        <w:t>ходитесь здесь</w:t>
                      </w:r>
                    </w:p>
                  </w:txbxContent>
                </v:textbox>
              </v:shape>
            </w:pict>
          </mc:Fallback>
        </mc:AlternateContent>
      </w:r>
      <w:r w:rsidR="00C95335" w:rsidRPr="00D6176C">
        <w:rPr>
          <w:rFonts w:ascii="Times New Roman" w:hAnsi="Times New Roman" w:cs="Times New Roman"/>
          <w:sz w:val="28"/>
          <w:szCs w:val="28"/>
        </w:rPr>
        <w:t xml:space="preserve">Ваше местонахождение обозначено знаком </w:t>
      </w:r>
    </w:p>
    <w:p w:rsidR="00C95335" w:rsidRDefault="00D6176C"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3FD" wp14:editId="7C6C5EE7">
                <wp:simplePos x="0" y="0"/>
                <wp:positionH relativeFrom="column">
                  <wp:posOffset>2834640</wp:posOffset>
                </wp:positionH>
                <wp:positionV relativeFrom="paragraph">
                  <wp:posOffset>175260</wp:posOffset>
                </wp:positionV>
                <wp:extent cx="752475" cy="695325"/>
                <wp:effectExtent l="0" t="0" r="28575" b="2857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95325"/>
                        </a:xfrm>
                        <a:prstGeom prst="triangle">
                          <a:avLst>
                            <a:gd name="adj" fmla="val 4746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618D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" o:spid="_x0000_s1026" type="#_x0000_t5" style="position:absolute;margin-left:223.2pt;margin-top:13.8pt;width:59.25pt;height:5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PErAIAAGMFAAAOAAAAZHJzL2Uyb0RvYy54bWysVM1uEzEQviPxDpbvdJOQNG3UTRW1KkKq&#10;2ooW9ex67WTBf9hONuGE4AgPwSPwK/Gj8gybN2Ls/UmBigPi4p3xzHye+XZm9vaXUqAFsy7XKsXd&#10;rQ5GTFGd5Wqa4scXR/d2MHKeqIwIrViKV8zh/fHdO3uFGbGenmmRMYsARLlRYVI8896MksTRGZPE&#10;bWnDFBi5tpJ4UO00ySwpAF2KpNfpbCeFtpmxmjLn4PawMuJxxOecUX/KuWMeiRRDbj6eNp5X4UzG&#10;e2Q0tcTMclqnQf4hC0lyBY+2UIfEEzS3+R9QMqdWO839FtUy0ZznlMUaoJpu57dqzmfEsFgLkONM&#10;S5P7f7D0ZHFmUZ6leICRIhJ+Ufm2fFd+KK/LH+X78nP5af0Czuvyev26/IrWL4O6flV+BPP39Rsw&#10;fCm/oUEgsjBuBHjn5szWmgMxsLLkVoYv1IuWkfxVSz5bekThcjjo9YeQBAXT9u7gfi9iJptgY51/&#10;wLREQUixtzlRUxH4ISOyOHY+8p/VVZDsCUZcCvibCyJQf9jf3glJAmDtDFIDCdch+SrdKPmVYAFP&#10;qEeMAz+QYC++FDuTHQiLADbF2dNujRo9QwjPhWiDurcFCd8E1b4hjMVubQM7twVuXmu944ta+TZQ&#10;5krbvwfzyr+puqo1lH2lsxW0g9XVnDhDj3Ig+5g4f0YsUAkjBMPuT+HgQhcp1rWE0Uzb57fdB3/o&#10;V7BiVMCgpdg9mxPLMBIPFXTybrffD5MZlf5g2APF3rRc3bSouTzQwHsX1oqhUQz+XjQit1pewk6Y&#10;hFfBRBSFt1NMvW2UA18tANgqlE0m0Q2m0RB/rM4NDeCB1dAcF8tLYk3TcdCqJ7oZyrqPqpba+IZI&#10;pSdzr3nug3HDa63AJIP0y6q4qUevzW4c/wQAAP//AwBQSwMEFAAGAAgAAAAhAOAenkfgAAAACgEA&#10;AA8AAABkcnMvZG93bnJldi54bWxMj8FOwzAQRO9I/IO1SNyok2JSCHEqQOLQCxJNVTi68ZIE4nUU&#10;u2n4e5YTHFfzNPO2WM+uFxOOofOkIV0kIJBqbztqNOyq56tbECEasqb3hBq+McC6PD8rTG79iV5x&#10;2sZGcAmF3GhoYxxyKUPdojNh4Qckzj786Ezkc2ykHc2Jy10vl0mSSWc64oXWDPjUYv21PToNSZTT&#10;S7fbbOTj/k311fvn3qaV1pcX88M9iIhz/IPhV5/VoWSngz+SDaLXoFSmGNWwXGUgGLjJ1B2IA5PX&#10;qxRkWcj/L5Q/AAAA//8DAFBLAQItABQABgAIAAAAIQC2gziS/gAAAOEBAAATAAAAAAAAAAAAAAAA&#10;AAAAAABbQ29udGVudF9UeXBlc10ueG1sUEsBAi0AFAAGAAgAAAAhADj9If/WAAAAlAEAAAsAAAAA&#10;AAAAAAAAAAAALwEAAF9yZWxzLy5yZWxzUEsBAi0AFAAGAAgAAAAhABdR48SsAgAAYwUAAA4AAAAA&#10;AAAAAAAAAAAALgIAAGRycy9lMm9Eb2MueG1sUEsBAi0AFAAGAAgAAAAhAOAenkfgAAAACgEAAA8A&#10;AAAAAAAAAAAAAAAABgUAAGRycy9kb3ducmV2LnhtbFBLBQYAAAAABAAEAPMAAAATBgAAAAA=&#10;" adj="10253" fillcolor="white [3201]" strokecolor="black [3200]" strokeweight="2pt"/>
            </w:pict>
          </mc:Fallback>
        </mc:AlternateContent>
      </w:r>
    </w:p>
    <w:p w:rsidR="00C95335" w:rsidRDefault="00D6176C">
      <w:r w:rsidRPr="00C95335">
        <w:rPr>
          <w:noProof/>
          <w:color w:val="EEECE1" w:themeColor="background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1F848" wp14:editId="36EECEA8">
                <wp:simplePos x="0" y="0"/>
                <wp:positionH relativeFrom="column">
                  <wp:posOffset>3081655</wp:posOffset>
                </wp:positionH>
                <wp:positionV relativeFrom="paragraph">
                  <wp:posOffset>180975</wp:posOffset>
                </wp:positionV>
                <wp:extent cx="257175" cy="238125"/>
                <wp:effectExtent l="0" t="0" r="28575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175" cy="238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F62600" id="Овал 6" o:spid="_x0000_s1026" style="position:absolute;margin-left:242.65pt;margin-top:14.25pt;width:20.25pt;height:18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IQhAIAADgFAAAOAAAAZHJzL2Uyb0RvYy54bWysVMFOGzEQvVfqP1i+l82mBGjEBkUg2koI&#10;okLF2XhtdlXb49pONunH8A1Vr/2JfFLH9mahhV6q7mHl8bx5nhm/8fHJWiuyEs63YCpa7o0oEYZD&#10;3Zr7in6+OX9zRIkPzNRMgREV3QhPT2avXx13dirG0ICqhSNIYvy0sxVtQrDTovC8EZr5PbDCoFOC&#10;0yyg6e6L2rEO2bUqxqPRQdGBq60DLrzH3bPspLPEL6Xg4UpKLwJRFcXcQvq79L+L/2J2zKb3jtmm&#10;5X0a7B+y0Kw1eOhAdcYCI0vXPqPSLXfgQYY9DroAKVsuUg1YTTn6o5rrhlmRasHmeDu0yf8/Wn65&#10;WjjS1hU9oMQwjVe0fdj+2H7f/iQHsTud9VMEXduF6y2Py1jqWjpNpGrtB7z4VDyWQ9apt5uht2Id&#10;CMfN8eSwPJxQwtE1fntUjieRvcg0kc46H94L0CQuKioUMvtYPZuy1YUPGb1DYWjMLOeSVmGjRAQr&#10;80lIrCiemaKTlsSpcmTFUAX1l5ysb1gt8tZkhF+fzoBOySWyyCpbpQbeniBq9HfenGOPjWEiSXAI&#10;HP0toRw4oNOJYMIQqFsD7qVgFco+cZnxu8bkdsTO3EG9wTt2kMXvLT9vscUXzIcFc6h2nAuc4HCF&#10;P6mgqyj0K0oacN9e2o94FCF6Kelweirqvy6ZE5Sojwbl+a7c34/jloz9yeEYDffUc/fUY5b6FPBq&#10;SnwrLE/LiA9qt5QO9C0O+jyeii5mOJ5dUR7czjgNearxqeBiPk8wHDHLwoW5tnwn0aifm/Utc7bX&#10;WUCBXsJu0p5pLWPjfRiYLwPINgnxsa99v3E8k2D6pyTO/1M7oR4fvNkvAAAA//8DAFBLAwQUAAYA&#10;CAAAACEAfpfbE+MAAAAJAQAADwAAAGRycy9kb3ducmV2LnhtbEyPQU+DQBCF7yb+h82YeLOLKJQg&#10;Q9NotB5am1Zj9LaFEUjZWcJuC/rrXU/2OJkv730vm426FUfqbWMY4XoSgCAuTNlwhfD2+niVgLBO&#10;calaw4TwTRZm+flZptLSDLyh49ZVwoewTRVC7VyXSmmLmrSyE9MR+9+X6bVy/uwrWfZq8OG6lWEQ&#10;xFKrhn1DrTq6r6nYbw8aYf25jBdPq8XDsHqZfzxvft6n071GvLwY53cgHI3uH4Y/fa8OuXfamQOX&#10;VrQIt0l041GEMIlAeCAKI79lhxDHAcg8k6cL8l8AAAD//wMAUEsBAi0AFAAGAAgAAAAhALaDOJL+&#10;AAAA4QEAABMAAAAAAAAAAAAAAAAAAAAAAFtDb250ZW50X1R5cGVzXS54bWxQSwECLQAUAAYACAAA&#10;ACEAOP0h/9YAAACUAQAACwAAAAAAAAAAAAAAAAAvAQAAX3JlbHMvLnJlbHNQSwECLQAUAAYACAAA&#10;ACEAzSciEIQCAAA4BQAADgAAAAAAAAAAAAAAAAAuAgAAZHJzL2Uyb0RvYy54bWxQSwECLQAUAAYA&#10;CAAAACEAfpfbE+MAAAAJAQAADwAAAAAAAAAAAAAAAADeBAAAZHJzL2Rvd25yZXYueG1sUEsFBgAA&#10;AAAEAAQA8wAAAO4FAAAAAA==&#10;" fillcolor="black [3200]" strokecolor="black [1600]" strokeweight="2pt"/>
            </w:pict>
          </mc:Fallback>
        </mc:AlternateContent>
      </w:r>
    </w:p>
    <w:p w:rsidR="00C95335" w:rsidRDefault="00C95335"/>
    <w:p w:rsidR="00C95335" w:rsidRDefault="00C95335">
      <w:r>
        <w:rPr>
          <w:noProof/>
          <w:lang w:eastAsia="ru-RU"/>
        </w:rPr>
        <w:drawing>
          <wp:inline distT="0" distB="0" distL="0" distR="0">
            <wp:extent cx="6381750" cy="5414194"/>
            <wp:effectExtent l="0" t="0" r="0" b="0"/>
            <wp:docPr id="4" name="Рисунок 4" descr="C:\Users\MU\Desktop\крта 23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\Desktop\крта 23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41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335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>Правильный ответ: то</w:t>
      </w:r>
      <w:r w:rsidR="00E77FE7">
        <w:rPr>
          <w:rFonts w:ascii="Times New Roman" w:hAnsi="Times New Roman" w:cs="Times New Roman"/>
          <w:b/>
          <w:sz w:val="28"/>
          <w:szCs w:val="28"/>
        </w:rPr>
        <w:t>чка обозначена в малом кругу – 20 баллов, в большом кругу – 10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баллов, в квадрате </w:t>
      </w:r>
      <w:r w:rsidR="00DE3901" w:rsidRPr="00D6176C">
        <w:rPr>
          <w:rFonts w:ascii="Times New Roman" w:hAnsi="Times New Roman" w:cs="Times New Roman"/>
          <w:b/>
          <w:sz w:val="28"/>
          <w:szCs w:val="28"/>
        </w:rPr>
        <w:t>карты</w:t>
      </w:r>
      <w:r w:rsidRPr="00D6176C">
        <w:rPr>
          <w:rFonts w:ascii="Times New Roman" w:hAnsi="Times New Roman" w:cs="Times New Roman"/>
          <w:b/>
          <w:sz w:val="28"/>
          <w:szCs w:val="28"/>
        </w:rPr>
        <w:t>– 3 балла. Иные варианты или отсутствие ответов – 0 баллов.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Максимальная оценка 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E77FE7">
        <w:rPr>
          <w:rFonts w:ascii="Times New Roman" w:hAnsi="Times New Roman" w:cs="Times New Roman"/>
          <w:b/>
          <w:i/>
          <w:sz w:val="28"/>
          <w:szCs w:val="28"/>
        </w:rPr>
        <w:t xml:space="preserve"> 2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>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033F93" w:rsidRPr="00D6176C" w:rsidRDefault="00033F93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1.3 определите расстояние до места пуска, зная что масштаб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карты  -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1: 100000.</w:t>
      </w:r>
    </w:p>
    <w:p w:rsidR="00033F93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 xml:space="preserve">Правильный ответ: 2500 – 3000-м – 15 баллов , 2300 – 3200 – 10 баллов, </w:t>
      </w:r>
      <w:r w:rsidR="00A31636" w:rsidRPr="00D6176C">
        <w:rPr>
          <w:rFonts w:ascii="Times New Roman" w:hAnsi="Times New Roman" w:cs="Times New Roman"/>
          <w:b/>
          <w:sz w:val="28"/>
          <w:szCs w:val="28"/>
        </w:rPr>
        <w:t>2000 -3500 м – 5 баллов.  Иные значения или отсутствие ответа – 0 баллов.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Максимальная оценка -</w:t>
      </w:r>
      <w:r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7F657D" w:rsidRPr="00D6176C" w:rsidRDefault="007F657D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Задание 2. </w:t>
      </w:r>
    </w:p>
    <w:p w:rsidR="00BF2826" w:rsidRPr="00D6176C" w:rsidRDefault="007F657D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Вы находитесь в частном </w:t>
      </w:r>
      <w:r w:rsidR="00BF2826" w:rsidRPr="00D6176C">
        <w:rPr>
          <w:rFonts w:ascii="Times New Roman" w:hAnsi="Times New Roman" w:cs="Times New Roman"/>
          <w:sz w:val="28"/>
          <w:szCs w:val="28"/>
        </w:rPr>
        <w:t xml:space="preserve">двухэтажном </w:t>
      </w:r>
      <w:proofErr w:type="gramStart"/>
      <w:r w:rsidR="00BF2826" w:rsidRPr="00D6176C">
        <w:rPr>
          <w:rFonts w:ascii="Times New Roman" w:hAnsi="Times New Roman" w:cs="Times New Roman"/>
          <w:sz w:val="28"/>
          <w:szCs w:val="28"/>
        </w:rPr>
        <w:t xml:space="preserve">доме </w:t>
      </w:r>
      <w:r w:rsidRPr="00D617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Дом не имеет громоотвода, здание кирпичное, в здании имеется кирпичная печь, по</w:t>
      </w:r>
      <w:r w:rsidR="00DC762B">
        <w:rPr>
          <w:rFonts w:ascii="Times New Roman" w:hAnsi="Times New Roman" w:cs="Times New Roman"/>
          <w:sz w:val="28"/>
          <w:szCs w:val="28"/>
        </w:rPr>
        <w:t>д</w:t>
      </w:r>
      <w:r w:rsidRPr="00D6176C">
        <w:rPr>
          <w:rFonts w:ascii="Times New Roman" w:hAnsi="Times New Roman" w:cs="Times New Roman"/>
          <w:sz w:val="28"/>
          <w:szCs w:val="28"/>
        </w:rPr>
        <w:t xml:space="preserve">ведено электричество, </w:t>
      </w:r>
      <w:r w:rsidR="00BF2826" w:rsidRPr="00D6176C">
        <w:rPr>
          <w:rFonts w:ascii="Times New Roman" w:hAnsi="Times New Roman" w:cs="Times New Roman"/>
          <w:sz w:val="28"/>
          <w:szCs w:val="28"/>
        </w:rPr>
        <w:t xml:space="preserve">водоснабжение. </w:t>
      </w:r>
    </w:p>
    <w:p w:rsidR="007F657D" w:rsidRPr="00D6176C" w:rsidRDefault="00BF2826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2.1 Укажите признаки приближения грозы.</w:t>
      </w:r>
    </w:p>
    <w:p w:rsidR="002E3D89" w:rsidRPr="00D6176C" w:rsidRDefault="002E3D89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Правильный ответ: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бурное и быстрое развитие во второй половине дня мощных, тёмных кучево-дождевых облаков в виде горных хребтов с вершинами-наковальнями;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резкое понижение атмосферного давления и температуры воздуха;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изнурительная жара, безветрие;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затишье в природе, появление на небе пелены;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хорошая и отчётливая слышимость отдалённых звуков;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приближающиеся раскаты грома;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яркие вспышки молний.</w:t>
      </w:r>
    </w:p>
    <w:p w:rsidR="002E3D89" w:rsidRPr="00D6176C" w:rsidRDefault="002E3D89" w:rsidP="002E3D89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Предупреждение в виде сообщения на телефон от системы РСЧС.</w:t>
      </w:r>
    </w:p>
    <w:p w:rsidR="002E3D89" w:rsidRPr="00D6176C" w:rsidRDefault="002E3D89" w:rsidP="002E3D8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617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 каждый правильно указанный признак начисляется 2 балла, максимальное количество – 12 баллов.</w:t>
      </w:r>
    </w:p>
    <w:p w:rsidR="002E3D89" w:rsidRPr="00D6176C" w:rsidRDefault="002E3D89">
      <w:pPr>
        <w:rPr>
          <w:rFonts w:ascii="Times New Roman" w:hAnsi="Times New Roman" w:cs="Times New Roman"/>
          <w:b/>
          <w:sz w:val="28"/>
          <w:szCs w:val="28"/>
        </w:rPr>
      </w:pPr>
    </w:p>
    <w:p w:rsidR="00BF2826" w:rsidRPr="00D6176C" w:rsidRDefault="00BF2826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2.2 Перечислите необходимые меры безопасности </w:t>
      </w:r>
      <w:r w:rsidR="00010848" w:rsidRPr="00D6176C">
        <w:rPr>
          <w:rFonts w:ascii="Times New Roman" w:hAnsi="Times New Roman" w:cs="Times New Roman"/>
          <w:sz w:val="28"/>
          <w:szCs w:val="28"/>
        </w:rPr>
        <w:t>в указанном доме во время грозы, заполнив пропуски в тексте</w:t>
      </w:r>
    </w:p>
    <w:p w:rsidR="000923E8" w:rsidRPr="00D6176C" w:rsidRDefault="000923E8" w:rsidP="000923E8">
      <w:pPr>
        <w:pStyle w:val="a6"/>
        <w:shd w:val="clear" w:color="auto" w:fill="FFFFFF"/>
        <w:spacing w:before="240" w:beforeAutospacing="0" w:after="240" w:afterAutospacing="0"/>
        <w:textAlignment w:val="top"/>
        <w:rPr>
          <w:b/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Находясь дома во время грозы, важно </w:t>
      </w:r>
      <w:r w:rsidRPr="00D6176C">
        <w:rPr>
          <w:b/>
          <w:color w:val="000000"/>
          <w:sz w:val="28"/>
          <w:szCs w:val="28"/>
        </w:rPr>
        <w:t>закрыть все окна</w:t>
      </w:r>
      <w:r w:rsidRPr="00D6176C">
        <w:rPr>
          <w:color w:val="000000"/>
          <w:sz w:val="28"/>
          <w:szCs w:val="28"/>
        </w:rPr>
        <w:t xml:space="preserve">, (1) а в частном доме в сельской местности — также </w:t>
      </w:r>
      <w:r w:rsidRPr="00D6176C">
        <w:rPr>
          <w:b/>
          <w:color w:val="000000"/>
          <w:sz w:val="28"/>
          <w:szCs w:val="28"/>
        </w:rPr>
        <w:t>двери, вентиляционные отверстия и дымоходы (2)</w:t>
      </w:r>
      <w:r w:rsidRPr="00D6176C">
        <w:rPr>
          <w:color w:val="000000"/>
          <w:sz w:val="28"/>
          <w:szCs w:val="28"/>
        </w:rPr>
        <w:t xml:space="preserve">. Следует </w:t>
      </w:r>
      <w:r w:rsidRPr="00D6176C">
        <w:rPr>
          <w:b/>
          <w:color w:val="000000"/>
          <w:sz w:val="28"/>
          <w:szCs w:val="28"/>
        </w:rPr>
        <w:t>находиться подальше не только от окон и дверей, но и от электропроводки, антенн и даже водопроводных кранов и труб</w:t>
      </w:r>
      <w:r w:rsidR="00010848" w:rsidRPr="00D6176C">
        <w:rPr>
          <w:b/>
          <w:color w:val="000000"/>
          <w:sz w:val="28"/>
          <w:szCs w:val="28"/>
        </w:rPr>
        <w:t xml:space="preserve"> (</w:t>
      </w:r>
      <w:r w:rsidRPr="00D6176C">
        <w:rPr>
          <w:b/>
          <w:color w:val="000000"/>
          <w:sz w:val="28"/>
          <w:szCs w:val="28"/>
        </w:rPr>
        <w:t>3</w:t>
      </w:r>
      <w:r w:rsidR="00010848" w:rsidRPr="00D6176C">
        <w:rPr>
          <w:b/>
          <w:color w:val="000000"/>
          <w:sz w:val="28"/>
          <w:szCs w:val="28"/>
        </w:rPr>
        <w:t>).</w:t>
      </w:r>
      <w:r w:rsidRPr="00D6176C">
        <w:rPr>
          <w:b/>
          <w:color w:val="000000"/>
          <w:sz w:val="28"/>
          <w:szCs w:val="28"/>
        </w:rPr>
        <w:t xml:space="preserve"> </w:t>
      </w:r>
      <w:r w:rsidRPr="00D6176C">
        <w:rPr>
          <w:color w:val="000000"/>
          <w:sz w:val="28"/>
          <w:szCs w:val="28"/>
        </w:rPr>
        <w:t xml:space="preserve">Также стоит отойти от стены, </w:t>
      </w:r>
      <w:r w:rsidRPr="00D6176C">
        <w:rPr>
          <w:b/>
          <w:color w:val="000000"/>
          <w:sz w:val="28"/>
          <w:szCs w:val="28"/>
        </w:rPr>
        <w:t>рядом с которой растет высокое дерево</w:t>
      </w:r>
      <w:r w:rsidR="00010848" w:rsidRPr="00D6176C">
        <w:rPr>
          <w:b/>
          <w:color w:val="000000"/>
          <w:sz w:val="28"/>
          <w:szCs w:val="28"/>
        </w:rPr>
        <w:t xml:space="preserve"> (4)</w:t>
      </w:r>
      <w:r w:rsidRPr="00D6176C">
        <w:rPr>
          <w:b/>
          <w:color w:val="000000"/>
          <w:sz w:val="28"/>
          <w:szCs w:val="28"/>
        </w:rPr>
        <w:t>.</w:t>
      </w:r>
    </w:p>
    <w:p w:rsidR="000923E8" w:rsidRPr="00D6176C" w:rsidRDefault="000923E8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lastRenderedPageBreak/>
        <w:t>Радио и телевизор во время грозы</w:t>
      </w:r>
      <w:r w:rsidRPr="00D6176C">
        <w:rPr>
          <w:b/>
          <w:color w:val="000000"/>
          <w:sz w:val="28"/>
          <w:szCs w:val="28"/>
        </w:rPr>
        <w:t xml:space="preserve"> необходимо отключить от сети</w:t>
      </w:r>
      <w:r w:rsidR="00010848" w:rsidRPr="00D6176C">
        <w:rPr>
          <w:b/>
          <w:color w:val="000000"/>
          <w:sz w:val="28"/>
          <w:szCs w:val="28"/>
        </w:rPr>
        <w:t>(5</w:t>
      </w:r>
      <w:r w:rsidRPr="00D6176C">
        <w:rPr>
          <w:b/>
          <w:color w:val="000000"/>
          <w:sz w:val="28"/>
          <w:szCs w:val="28"/>
        </w:rPr>
        <w:t>).</w:t>
      </w:r>
      <w:r w:rsidRPr="00D6176C">
        <w:rPr>
          <w:color w:val="000000"/>
          <w:sz w:val="28"/>
          <w:szCs w:val="28"/>
        </w:rPr>
        <w:t xml:space="preserve"> Опасно пользоваться</w:t>
      </w:r>
      <w:r w:rsidRPr="00D6176C">
        <w:rPr>
          <w:b/>
          <w:color w:val="000000"/>
          <w:sz w:val="28"/>
          <w:szCs w:val="28"/>
        </w:rPr>
        <w:t xml:space="preserve"> электроприборами, включая телефоны</w:t>
      </w:r>
      <w:r w:rsidR="00010848" w:rsidRPr="00D6176C">
        <w:rPr>
          <w:b/>
          <w:color w:val="000000"/>
          <w:sz w:val="28"/>
          <w:szCs w:val="28"/>
        </w:rPr>
        <w:t xml:space="preserve"> (6</w:t>
      </w:r>
      <w:r w:rsidRPr="00D6176C">
        <w:rPr>
          <w:b/>
          <w:color w:val="000000"/>
          <w:sz w:val="28"/>
          <w:szCs w:val="28"/>
        </w:rPr>
        <w:t>).</w:t>
      </w:r>
      <w:r w:rsidRPr="00D6176C">
        <w:rPr>
          <w:color w:val="000000"/>
          <w:sz w:val="28"/>
          <w:szCs w:val="28"/>
        </w:rPr>
        <w:t xml:space="preserve"> Также в частном </w:t>
      </w:r>
      <w:r w:rsidRPr="00D6176C">
        <w:rPr>
          <w:b/>
          <w:color w:val="000000"/>
          <w:sz w:val="28"/>
          <w:szCs w:val="28"/>
        </w:rPr>
        <w:t>доме нельзя топить печку во время грозы</w:t>
      </w:r>
      <w:r w:rsidR="00010848" w:rsidRPr="00D6176C">
        <w:rPr>
          <w:b/>
          <w:color w:val="000000"/>
          <w:sz w:val="28"/>
          <w:szCs w:val="28"/>
        </w:rPr>
        <w:t>(7</w:t>
      </w:r>
      <w:r w:rsidRPr="00D6176C">
        <w:rPr>
          <w:b/>
          <w:color w:val="000000"/>
          <w:sz w:val="28"/>
          <w:szCs w:val="28"/>
        </w:rPr>
        <w:t>)</w:t>
      </w:r>
      <w:r w:rsidRPr="00D6176C">
        <w:rPr>
          <w:color w:val="000000"/>
          <w:sz w:val="28"/>
          <w:szCs w:val="28"/>
        </w:rPr>
        <w:t>. Топящуюся печь необходимо потушить</w:t>
      </w:r>
      <w:r w:rsidRPr="00D6176C">
        <w:rPr>
          <w:b/>
          <w:color w:val="000000"/>
          <w:sz w:val="28"/>
          <w:szCs w:val="28"/>
        </w:rPr>
        <w:t>, т.к. дым имеет высокую электропроводность</w:t>
      </w:r>
      <w:r w:rsidR="00010848" w:rsidRPr="00D6176C">
        <w:rPr>
          <w:b/>
          <w:color w:val="000000"/>
          <w:sz w:val="28"/>
          <w:szCs w:val="28"/>
        </w:rPr>
        <w:t xml:space="preserve"> (8</w:t>
      </w:r>
      <w:r w:rsidRPr="00D6176C">
        <w:rPr>
          <w:b/>
          <w:color w:val="000000"/>
          <w:sz w:val="28"/>
          <w:szCs w:val="28"/>
        </w:rPr>
        <w:t>).</w:t>
      </w:r>
    </w:p>
    <w:p w:rsidR="00010848" w:rsidRPr="00D6176C" w:rsidRDefault="00010848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  <w:r w:rsidRPr="00D6176C">
        <w:rPr>
          <w:b/>
          <w:color w:val="000000"/>
          <w:sz w:val="28"/>
          <w:szCs w:val="28"/>
        </w:rPr>
        <w:t xml:space="preserve">За каждый правильный (или аналогичный правильному) </w:t>
      </w:r>
      <w:proofErr w:type="gramStart"/>
      <w:r w:rsidRPr="00D6176C">
        <w:rPr>
          <w:b/>
          <w:color w:val="000000"/>
          <w:sz w:val="28"/>
          <w:szCs w:val="28"/>
        </w:rPr>
        <w:t>ответ  начисляется</w:t>
      </w:r>
      <w:proofErr w:type="gramEnd"/>
      <w:r w:rsidRPr="00D6176C">
        <w:rPr>
          <w:b/>
          <w:color w:val="000000"/>
          <w:sz w:val="28"/>
          <w:szCs w:val="28"/>
        </w:rPr>
        <w:t xml:space="preserve"> 2 балла.</w:t>
      </w:r>
    </w:p>
    <w:p w:rsidR="00010848" w:rsidRPr="00DC762B" w:rsidRDefault="00010848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i/>
          <w:color w:val="000000"/>
          <w:sz w:val="28"/>
          <w:szCs w:val="28"/>
        </w:rPr>
      </w:pPr>
      <w:r w:rsidRPr="00DC762B">
        <w:rPr>
          <w:b/>
          <w:i/>
          <w:color w:val="000000"/>
          <w:sz w:val="28"/>
          <w:szCs w:val="28"/>
        </w:rPr>
        <w:t>Максимальная оценка – 16 баллов.</w:t>
      </w:r>
    </w:p>
    <w:p w:rsidR="00010848" w:rsidRPr="00D6176C" w:rsidRDefault="00010848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  <w:r w:rsidRPr="00D6176C">
        <w:rPr>
          <w:b/>
          <w:color w:val="000000"/>
          <w:sz w:val="28"/>
          <w:szCs w:val="28"/>
        </w:rPr>
        <w:t>Задание 3.</w:t>
      </w:r>
    </w:p>
    <w:p w:rsidR="00010848" w:rsidRPr="00D6176C" w:rsidRDefault="00010848" w:rsidP="00010848">
      <w:pPr>
        <w:pStyle w:val="a6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rStyle w:val="a7"/>
          <w:color w:val="000000"/>
          <w:sz w:val="28"/>
          <w:szCs w:val="28"/>
        </w:rPr>
        <w:t xml:space="preserve">С 1 марта 2023 года лица, управляющие </w:t>
      </w:r>
      <w:proofErr w:type="spellStart"/>
      <w:r w:rsidRPr="00D6176C">
        <w:rPr>
          <w:rStyle w:val="a7"/>
          <w:color w:val="000000"/>
          <w:sz w:val="28"/>
          <w:szCs w:val="28"/>
        </w:rPr>
        <w:t>электросамокатами</w:t>
      </w:r>
      <w:proofErr w:type="spellEnd"/>
      <w:r w:rsidRPr="00D6176C">
        <w:rPr>
          <w:rStyle w:val="a7"/>
          <w:color w:val="000000"/>
          <w:sz w:val="28"/>
          <w:szCs w:val="28"/>
        </w:rPr>
        <w:t xml:space="preserve"> и иными средствами индивидуальной мобильности, учтены в </w:t>
      </w:r>
      <w:hyperlink r:id="rId7" w:anchor="dst100015" w:history="1">
        <w:r w:rsidRPr="00D6176C">
          <w:rPr>
            <w:rStyle w:val="a8"/>
            <w:color w:val="1A0DAB"/>
            <w:sz w:val="28"/>
            <w:szCs w:val="28"/>
          </w:rPr>
          <w:t>ПДД</w:t>
        </w:r>
      </w:hyperlink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Вводится понятие "средство индивидуальной мобильности"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Pr="00D6176C">
        <w:rPr>
          <w:color w:val="000000"/>
          <w:sz w:val="28"/>
          <w:szCs w:val="28"/>
        </w:rPr>
        <w:t>электросамокаты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электроскейтборды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гироскутеры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сигвеи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моноколеса</w:t>
      </w:r>
      <w:proofErr w:type="spellEnd"/>
      <w:r w:rsidRPr="00D6176C">
        <w:rPr>
          <w:color w:val="000000"/>
          <w:sz w:val="28"/>
          <w:szCs w:val="28"/>
        </w:rPr>
        <w:t xml:space="preserve"> и иные аналогичные средства).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Лица, использующие для передвижения средства индивидуальной мобильности, должны руководствоваться сигналами регулировщика для </w:t>
      </w:r>
      <w:r w:rsidRPr="00D6176C">
        <w:rPr>
          <w:b/>
          <w:color w:val="000000"/>
          <w:sz w:val="28"/>
          <w:szCs w:val="28"/>
        </w:rPr>
        <w:t>пешеходов</w:t>
      </w:r>
      <w:r w:rsidRPr="00D6176C">
        <w:rPr>
          <w:color w:val="000000"/>
          <w:sz w:val="28"/>
          <w:szCs w:val="28"/>
        </w:rPr>
        <w:t>.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Допускается движение лиц в возрасте старше </w:t>
      </w:r>
      <w:r w:rsidRPr="00D6176C">
        <w:rPr>
          <w:b/>
          <w:color w:val="000000"/>
          <w:sz w:val="28"/>
          <w:szCs w:val="28"/>
        </w:rPr>
        <w:t>14</w:t>
      </w:r>
      <w:r w:rsidRPr="00D6176C">
        <w:rPr>
          <w:color w:val="000000"/>
          <w:sz w:val="28"/>
          <w:szCs w:val="28"/>
        </w:rPr>
        <w:t xml:space="preserve"> лет, использующих для передвижения средства индивидуальной мобильности: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- в пешеходной зоне - в случае, если масса средства индивидуальной мобильности не превышает </w:t>
      </w:r>
      <w:r w:rsidRPr="00D6176C">
        <w:rPr>
          <w:b/>
          <w:color w:val="000000"/>
          <w:sz w:val="28"/>
          <w:szCs w:val="28"/>
        </w:rPr>
        <w:t xml:space="preserve">35 </w:t>
      </w:r>
      <w:r w:rsidRPr="00D6176C">
        <w:rPr>
          <w:color w:val="000000"/>
          <w:sz w:val="28"/>
          <w:szCs w:val="28"/>
        </w:rPr>
        <w:t>кг;</w:t>
      </w:r>
    </w:p>
    <w:p w:rsidR="00010848" w:rsidRPr="00D6176C" w:rsidRDefault="00010848" w:rsidP="00A747B5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.Движение лиц, использующих для передвижения средства индивидуальной мобильности, разрешается со скоростью не более </w:t>
      </w:r>
      <w:r w:rsidRPr="00D6176C">
        <w:rPr>
          <w:b/>
          <w:color w:val="000000"/>
          <w:sz w:val="28"/>
          <w:szCs w:val="28"/>
        </w:rPr>
        <w:t>25</w:t>
      </w:r>
      <w:r w:rsidRPr="00D6176C">
        <w:rPr>
          <w:color w:val="000000"/>
          <w:sz w:val="28"/>
          <w:szCs w:val="28"/>
        </w:rPr>
        <w:t xml:space="preserve"> км/ч.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Во всех случаях совмещенного с пешеходами движения велосипедистов и лиц, использующих для передвижения средства индивидуальной мобильности, </w:t>
      </w:r>
      <w:r w:rsidRPr="00D6176C">
        <w:rPr>
          <w:b/>
          <w:color w:val="000000"/>
          <w:sz w:val="28"/>
          <w:szCs w:val="28"/>
        </w:rPr>
        <w:t xml:space="preserve">пешеходы </w:t>
      </w:r>
      <w:r w:rsidRPr="00D6176C">
        <w:rPr>
          <w:color w:val="000000"/>
          <w:sz w:val="28"/>
          <w:szCs w:val="28"/>
        </w:rPr>
        <w:t>имеют приоритет.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Кроме того, вводятся: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- запрет на движение, остановку и стоянку на направляющих островках и островках безопасности;</w:t>
      </w:r>
    </w:p>
    <w:p w:rsidR="00010848" w:rsidRPr="00D6176C" w:rsidRDefault="00010848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- новые дорожные знаки, обозначающие зарядку для электромобилей и запрет движения автобусов.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C762B" w:rsidRPr="00DC762B" w:rsidTr="00231F7E"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5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DC762B" w:rsidRPr="00DC762B" w:rsidTr="00231F7E"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пешеходов</w:t>
            </w:r>
          </w:p>
        </w:tc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14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25км/ч</w:t>
            </w:r>
          </w:p>
        </w:tc>
        <w:tc>
          <w:tcPr>
            <w:tcW w:w="1915" w:type="dxa"/>
          </w:tcPr>
          <w:p w:rsidR="00DC762B" w:rsidRPr="00DC762B" w:rsidRDefault="00DC762B" w:rsidP="00DC762B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пешеходы</w:t>
            </w:r>
          </w:p>
        </w:tc>
      </w:tr>
    </w:tbl>
    <w:p w:rsidR="00DC762B" w:rsidRDefault="00A747B5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color w:val="000000"/>
          <w:sz w:val="28"/>
          <w:szCs w:val="28"/>
        </w:rPr>
      </w:pPr>
      <w:r w:rsidRPr="00D6176C">
        <w:rPr>
          <w:b/>
          <w:color w:val="000000"/>
          <w:sz w:val="28"/>
          <w:szCs w:val="28"/>
        </w:rPr>
        <w:lastRenderedPageBreak/>
        <w:t>Правильный ответ: за каждое верно</w:t>
      </w:r>
      <w:r w:rsidR="00DC762B">
        <w:rPr>
          <w:b/>
          <w:color w:val="000000"/>
          <w:sz w:val="28"/>
          <w:szCs w:val="28"/>
        </w:rPr>
        <w:t>е изменение начисляется 2 балла.</w:t>
      </w:r>
    </w:p>
    <w:p w:rsidR="00A747B5" w:rsidRP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М</w:t>
      </w:r>
      <w:r w:rsidR="00A747B5" w:rsidRPr="00DC762B">
        <w:rPr>
          <w:b/>
          <w:i/>
          <w:color w:val="000000"/>
          <w:sz w:val="28"/>
          <w:szCs w:val="28"/>
        </w:rPr>
        <w:t>аксимальная оценка – 10 баллов.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>ЗАДАНИЕ 4. При наложении кровоостанавливающего жгута необходимо соблюдать ряд правил. Дополните текст, описывающий правила наложения</w:t>
      </w:r>
      <w:r>
        <w:rPr>
          <w:b/>
          <w:sz w:val="28"/>
          <w:szCs w:val="28"/>
        </w:rPr>
        <w:t xml:space="preserve"> кровоостанавливающего жгута, вп</w:t>
      </w:r>
      <w:r w:rsidRPr="00DC762B">
        <w:rPr>
          <w:b/>
          <w:sz w:val="28"/>
          <w:szCs w:val="28"/>
        </w:rPr>
        <w:t xml:space="preserve">исав пропущенные слова.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sz w:val="28"/>
          <w:szCs w:val="28"/>
        </w:rPr>
      </w:pPr>
      <w:r w:rsidRPr="00DC762B">
        <w:rPr>
          <w:sz w:val="28"/>
          <w:szCs w:val="28"/>
        </w:rPr>
        <w:t xml:space="preserve"> Жгут применяется для временной остановки ______________________________ (1) кровотечения. Жгут на конечности накладывается только на следующие их анатомические части _________________________(2) _________________________________(3). Кровотечение останавливается ____________________________________(4) туром жгута. Жгут не должен быть _____________________________________(5) повязкой или одеждой. Максимальное время нахождения жгута на конечности не должно превышать ________________(6) минут в теплое время года и ________________(7) минут в холодное.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sz w:val="28"/>
          <w:szCs w:val="28"/>
        </w:rPr>
        <w:t xml:space="preserve"> </w:t>
      </w:r>
      <w:r w:rsidRPr="00DC762B">
        <w:rPr>
          <w:b/>
          <w:sz w:val="28"/>
          <w:szCs w:val="28"/>
        </w:rPr>
        <w:t>Ответ: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1. артериального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2. бедро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3. плечо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4. первым (растянутым)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>5. закрыт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6. 60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7. </w:t>
      </w:r>
      <w:r>
        <w:rPr>
          <w:b/>
          <w:sz w:val="28"/>
          <w:szCs w:val="28"/>
        </w:rPr>
        <w:t xml:space="preserve"> </w:t>
      </w:r>
      <w:r w:rsidRPr="00DC762B">
        <w:rPr>
          <w:b/>
          <w:sz w:val="28"/>
          <w:szCs w:val="28"/>
        </w:rPr>
        <w:t>30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Оценка задания. Максимальная оценка за пр</w:t>
      </w:r>
      <w:r>
        <w:rPr>
          <w:b/>
          <w:sz w:val="28"/>
          <w:szCs w:val="28"/>
        </w:rPr>
        <w:t>авильное выполнение задания – 7</w:t>
      </w:r>
      <w:r w:rsidRPr="00DC762B">
        <w:rPr>
          <w:b/>
          <w:sz w:val="28"/>
          <w:szCs w:val="28"/>
        </w:rPr>
        <w:t xml:space="preserve"> баллов, при этом: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за каждый п</w:t>
      </w:r>
      <w:r>
        <w:rPr>
          <w:b/>
          <w:sz w:val="28"/>
          <w:szCs w:val="28"/>
        </w:rPr>
        <w:t>равильный ответ начисляется по 1 баллу</w:t>
      </w:r>
      <w:r w:rsidRPr="00DC762B">
        <w:rPr>
          <w:b/>
          <w:sz w:val="28"/>
          <w:szCs w:val="28"/>
        </w:rPr>
        <w:t xml:space="preserve">;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по позициям 2 и 3 ответ может быть в произвольном порядке («бедро», «плечо» или «плечо», «бедро»);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по позиции 5 допускаются иные формулировки ответа, не искажающие смысла;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при отсутствии правильных ответов баллы не начисляются.</w:t>
      </w:r>
    </w:p>
    <w:p w:rsidR="00DC762B" w:rsidRP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color w:val="000000"/>
          <w:sz w:val="28"/>
          <w:szCs w:val="28"/>
        </w:rPr>
      </w:pP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Максимальная оценка -7 баллов</w:t>
      </w:r>
    </w:p>
    <w:p w:rsidR="00DC762B" w:rsidRDefault="00DC762B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</w:p>
    <w:p w:rsidR="00010848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lastRenderedPageBreak/>
        <w:t>Тест</w:t>
      </w:r>
    </w:p>
    <w:p w:rsidR="00A747B5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Укажите 1 правильный ответ.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1. Самым частым местом возникновения пожаров являются: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леса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общественные места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- 3) заброшенные постройки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2. Состояние защищенности личности, имущества, общества и государства от пожаров – это: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противопожарные мероприятия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пожарная безопасность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- 3) правила пожарной безопасности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3. Включенные в сеть электроприборы запрещено тушить при помощи: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воды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одеяла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- 3) огнетушителя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4. Причиной более 85% ДТП является: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резкое изменение погодных условий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некачественное дорожное покрытие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- 3) нарушение правил дорожного движения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5. Во время передвижения на машине или пешеходном движении приоритетным сигналом для осуществления дорожного движения является: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светофор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регулировщик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- 3) дорожная разметка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6. Безопасная толщина льда для перехода по нему одного человека: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lastRenderedPageBreak/>
        <w:t>- 1) больше 7 см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больше 5 см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7. Какие критерии указывают на то, что водоем является неподходящим для купания?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постепенное углубление дна водоема и отсутствие коряг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волны на воде и мелькающие на поверхности водоросли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- 3) наличие песчаного берега с плавным спуском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8. Самым опасным загрязнением воздуха является загрязнение: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почвенной пылью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углеводородами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--3) тяжелыми металлами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 xml:space="preserve"> 9. Химические и биологические средства, используемые для борьбы с вредителями и болезнями растений – это: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пестициды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биогенные вещества</w:t>
      </w:r>
    </w:p>
    <w:p w:rsidR="00702021" w:rsidRPr="00DC762B" w:rsidRDefault="00702021" w:rsidP="007713D0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 xml:space="preserve">- 3) </w:t>
      </w:r>
      <w:proofErr w:type="spellStart"/>
      <w:r w:rsidRPr="00DC762B">
        <w:rPr>
          <w:color w:val="212529"/>
          <w:sz w:val="28"/>
          <w:szCs w:val="28"/>
        </w:rPr>
        <w:t>химбиофакторные</w:t>
      </w:r>
      <w:proofErr w:type="spellEnd"/>
      <w:r w:rsidRPr="00DC762B">
        <w:rPr>
          <w:color w:val="212529"/>
          <w:sz w:val="28"/>
          <w:szCs w:val="28"/>
        </w:rPr>
        <w:t xml:space="preserve"> субстанции</w:t>
      </w:r>
      <w:r w:rsidRPr="00DC762B">
        <w:rPr>
          <w:rStyle w:val="a7"/>
          <w:color w:val="212529"/>
          <w:sz w:val="28"/>
          <w:szCs w:val="28"/>
        </w:rPr>
        <w:t xml:space="preserve"> </w:t>
      </w:r>
    </w:p>
    <w:p w:rsidR="00702021" w:rsidRPr="00DC762B" w:rsidRDefault="007713D0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10</w:t>
      </w:r>
      <w:r w:rsidR="00702021" w:rsidRPr="00DC762B">
        <w:rPr>
          <w:rStyle w:val="a7"/>
          <w:color w:val="212529"/>
          <w:sz w:val="28"/>
          <w:szCs w:val="28"/>
        </w:rPr>
        <w:t>. Признаком отравления аммиаком не является: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- 1) кашель, удушье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>- 2) насморк, покраснение кожи</w:t>
      </w:r>
    </w:p>
    <w:p w:rsidR="00702021" w:rsidRPr="00DC762B" w:rsidRDefault="007713D0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color w:val="212529"/>
          <w:sz w:val="28"/>
          <w:szCs w:val="28"/>
        </w:rPr>
        <w:t xml:space="preserve">- </w:t>
      </w:r>
      <w:r w:rsidR="00702021" w:rsidRPr="00DC762B">
        <w:rPr>
          <w:color w:val="212529"/>
          <w:sz w:val="28"/>
          <w:szCs w:val="28"/>
        </w:rPr>
        <w:t xml:space="preserve"> 3) химиче</w:t>
      </w:r>
      <w:r w:rsidRPr="00DC762B">
        <w:rPr>
          <w:color w:val="212529"/>
          <w:sz w:val="28"/>
          <w:szCs w:val="28"/>
        </w:rPr>
        <w:t>ский ожог слизистых при вдыхании.</w:t>
      </w:r>
    </w:p>
    <w:p w:rsidR="007713D0" w:rsidRDefault="007713D0" w:rsidP="00702021">
      <w:pPr>
        <w:pStyle w:val="a6"/>
        <w:shd w:val="clear" w:color="auto" w:fill="FFFFFF"/>
        <w:spacing w:before="0" w:beforeAutospacing="0"/>
        <w:rPr>
          <w:rFonts w:ascii="Arial" w:hAnsi="Arial" w:cs="Arial"/>
          <w:color w:val="212529"/>
        </w:rPr>
      </w:pPr>
    </w:p>
    <w:p w:rsidR="00DC762B" w:rsidRPr="00DC762B" w:rsidRDefault="00DC762B" w:rsidP="00DC762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Укажите все  правильные ответы.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11.Если две моторные лодки сближаются на противоположных курсах так, что может возникнуть опасность столкновения то лодка: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идущая по течению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идущая по течению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lastRenderedPageBreak/>
        <w:t xml:space="preserve">в) идущая против течения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идущая против течения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идущая по течению не должна изменять курс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12. Основу поражающего действия биологического оружия составляют биологические средства, к которым относятся: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патогенные микроорганизмы;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насекомые;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грызуны;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токсины;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отравляющие вещества.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13. К аварийно-спасательным работам относятся</w:t>
      </w:r>
      <w:r w:rsidRPr="00DC762B">
        <w:rPr>
          <w:rFonts w:ascii="Times New Roman" w:hAnsi="Times New Roman" w:cs="Times New Roman"/>
          <w:sz w:val="28"/>
          <w:szCs w:val="28"/>
        </w:rPr>
        <w:t>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поисково-спасательные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противофонтанные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оповещение населения о чрезвычайных ситуациях;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восстановление по временной схеме объектов коммунальной и инженерной инфраструктуры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14. Анатомические особенности участка тела человека, на котором может быть эффективно выполнено пальцевое прижатие артерии, заключаются в следующем: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артерия расположена поверхностно;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артерия расположена глубоко;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артерия проходит в толще мышечные массы;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артерия проходит над костью.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15. Для специфической иммунопрофилактики инфекционного заболевания используются: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сыворотки;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витамины;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lastRenderedPageBreak/>
        <w:t>в) противовирусные препараты;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антибиотики;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д) вакцины.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16. Если землетрясение застало вас в здании, то наиболее безопасным будет расположиться: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в дверном проеме;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неподалеку от оконного проема;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около несущих стен;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на балконе;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рядом с массивной мебелью.</w:t>
      </w:r>
    </w:p>
    <w:p w:rsidR="00DC762B" w:rsidRPr="00DC762B" w:rsidRDefault="00DC762B" w:rsidP="00DC762B">
      <w:r w:rsidRPr="00DC762B">
        <w:rPr>
          <w:rFonts w:ascii="Times New Roman" w:hAnsi="Times New Roman" w:cs="Times New Roman"/>
          <w:b/>
          <w:sz w:val="28"/>
          <w:szCs w:val="28"/>
        </w:rPr>
        <w:t>17. Общественное здоровье оценивается по следующим критериям:</w:t>
      </w:r>
      <w:r w:rsidRPr="00DC762B"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наследственность;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рождаемость;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инфекционная заболеваемость;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показатели инвалидности; 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18. Гравитационный поражающий фактор характерен для: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>а) сильного снегопада;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лавины снежной;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гололёда;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грозы;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паводка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19. К видам распространения пожаров относят</w:t>
      </w:r>
      <w:r w:rsidRPr="00DC76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линейное;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объемное;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прямое;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вертикальное.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lastRenderedPageBreak/>
        <w:t>20. Поражающие факторы источников техногенных ЧС по механизму действия подразделяют на факторы: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>а) прямого действия;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побочного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физического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химического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биологического действия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Примечание: а) в тестовых заданиях с определением одного ответа за верный ответ начисляется 2 балла; б) в тестовых заданиях с определением нескольких ответов за каждый верный ответ начисляется по 2 балла (например, если участник отметил один из двух верных ответов и один неверный ответ, то он получает 2 балла); в) при оценке заданий, 0 баллов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3"/>
        <w:gridCol w:w="863"/>
        <w:gridCol w:w="862"/>
        <w:gridCol w:w="864"/>
        <w:gridCol w:w="863"/>
        <w:gridCol w:w="864"/>
        <w:gridCol w:w="864"/>
        <w:gridCol w:w="864"/>
        <w:gridCol w:w="864"/>
        <w:gridCol w:w="865"/>
        <w:gridCol w:w="865"/>
      </w:tblGrid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10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20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а,в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а,г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а,б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а,г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а,д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а,в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б,в</w:t>
            </w:r>
            <w:proofErr w:type="spell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б,в</w:t>
            </w:r>
            <w:proofErr w:type="spellEnd"/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а,б</w:t>
            </w:r>
            <w:proofErr w:type="spellEnd"/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в,г</w:t>
            </w:r>
            <w:proofErr w:type="spellEnd"/>
          </w:p>
        </w:tc>
      </w:tr>
    </w:tbl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  <w:t>Максимальное количество баллов - 60</w:t>
      </w: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BF2826" w:rsidRPr="004613D0" w:rsidRDefault="00BF2826" w:rsidP="00DC762B">
      <w:pPr>
        <w:ind w:left="360"/>
      </w:pPr>
    </w:p>
    <w:sectPr w:rsidR="00BF2826" w:rsidRPr="00461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E2EA7"/>
    <w:multiLevelType w:val="hybridMultilevel"/>
    <w:tmpl w:val="AA065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D7FA0"/>
    <w:multiLevelType w:val="hybridMultilevel"/>
    <w:tmpl w:val="FB72D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78"/>
    <w:rsid w:val="00010848"/>
    <w:rsid w:val="00033F93"/>
    <w:rsid w:val="000923E8"/>
    <w:rsid w:val="001C08F6"/>
    <w:rsid w:val="001D4178"/>
    <w:rsid w:val="002E3D89"/>
    <w:rsid w:val="004613D0"/>
    <w:rsid w:val="006F28FD"/>
    <w:rsid w:val="00702021"/>
    <w:rsid w:val="007713D0"/>
    <w:rsid w:val="007F657D"/>
    <w:rsid w:val="00A31636"/>
    <w:rsid w:val="00A747B5"/>
    <w:rsid w:val="00BF2826"/>
    <w:rsid w:val="00C95335"/>
    <w:rsid w:val="00D6176C"/>
    <w:rsid w:val="00D659A1"/>
    <w:rsid w:val="00DC762B"/>
    <w:rsid w:val="00DE3901"/>
    <w:rsid w:val="00E77FE7"/>
    <w:rsid w:val="00EE3BD9"/>
    <w:rsid w:val="00F3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C7B8"/>
  <w15:docId w15:val="{150C1E4B-FD24-4827-95E0-17B30384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1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3D8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0848"/>
    <w:rPr>
      <w:b/>
      <w:bCs/>
    </w:rPr>
  </w:style>
  <w:style w:type="character" w:styleId="a8">
    <w:name w:val="Hyperlink"/>
    <w:basedOn w:val="a0"/>
    <w:uiPriority w:val="99"/>
    <w:semiHidden/>
    <w:unhideWhenUsed/>
    <w:rsid w:val="00010848"/>
    <w:rPr>
      <w:color w:val="0000FF"/>
      <w:u w:val="single"/>
    </w:rPr>
  </w:style>
  <w:style w:type="table" w:styleId="a9">
    <w:name w:val="Table Grid"/>
    <w:basedOn w:val="a1"/>
    <w:uiPriority w:val="59"/>
    <w:rsid w:val="00DC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7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18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3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8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5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22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28459/824c911000b3626674abf3ad6e38a6f04b8a74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</dc:creator>
  <cp:lastModifiedBy>Teacher</cp:lastModifiedBy>
  <cp:revision>3</cp:revision>
  <dcterms:created xsi:type="dcterms:W3CDTF">2023-07-28T06:58:00Z</dcterms:created>
  <dcterms:modified xsi:type="dcterms:W3CDTF">2023-10-02T12:26:00Z</dcterms:modified>
</cp:coreProperties>
</file>